
<file path=[Content_Types].xml><?xml version="1.0" encoding="utf-8"?>
<Types xmlns="http://schemas.openxmlformats.org/package/2006/content-types">
  <Default Extension="json" ContentType="application/vnd.baytech.document-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C7ED" w14:textId="77777777" w:rsidR="00606139" w:rsidRDefault="007240B7" w:rsidP="00B81EE8">
      <w:pPr>
        <w:pStyle w:val="ListParagraph"/>
        <w:numPr>
          <w:ilvl w:val="0"/>
          <w:numId w:val="1"/>
        </w:numPr>
        <w:tabs>
          <w:tab w:val="left" w:pos="360"/>
        </w:tabs>
        <w:spacing w:before="240"/>
        <w:ind w:left="363" w:right="6" w:hanging="357"/>
      </w:pPr>
      <w:r>
        <w:t>TAFE</w:t>
      </w:r>
      <w:r w:rsidRPr="00606139">
        <w:rPr>
          <w:spacing w:val="-1"/>
        </w:rPr>
        <w:t xml:space="preserve"> </w:t>
      </w:r>
      <w:r>
        <w:t>Queensland (TAFEQ) is a</w:t>
      </w:r>
      <w:r w:rsidRPr="00606139">
        <w:rPr>
          <w:spacing w:val="-3"/>
        </w:rPr>
        <w:t xml:space="preserve"> </w:t>
      </w:r>
      <w:r>
        <w:t>statutory body established under</w:t>
      </w:r>
      <w:r w:rsidRPr="00606139">
        <w:rPr>
          <w:spacing w:val="-2"/>
        </w:rPr>
        <w:t xml:space="preserve"> </w:t>
      </w:r>
      <w:r>
        <w:t xml:space="preserve">the </w:t>
      </w:r>
      <w:r w:rsidRPr="00606139">
        <w:rPr>
          <w:i/>
        </w:rPr>
        <w:t>TAFE</w:t>
      </w:r>
      <w:r w:rsidRPr="00606139">
        <w:rPr>
          <w:i/>
          <w:spacing w:val="-1"/>
        </w:rPr>
        <w:t xml:space="preserve"> </w:t>
      </w:r>
      <w:r w:rsidRPr="00606139">
        <w:rPr>
          <w:i/>
        </w:rPr>
        <w:t>Queensland Act 2013</w:t>
      </w:r>
      <w:r w:rsidRPr="00606139">
        <w:rPr>
          <w:i/>
          <w:spacing w:val="-1"/>
        </w:rPr>
        <w:t xml:space="preserve"> </w:t>
      </w:r>
      <w:r>
        <w:t>and acquired Aviation Australia Pty. Ltd</w:t>
      </w:r>
      <w:r w:rsidRPr="00606139">
        <w:rPr>
          <w:spacing w:val="-1"/>
        </w:rPr>
        <w:t xml:space="preserve"> </w:t>
      </w:r>
      <w:r>
        <w:t>(Aviation Australia) on</w:t>
      </w:r>
      <w:r w:rsidRPr="00606139">
        <w:rPr>
          <w:spacing w:val="-1"/>
        </w:rPr>
        <w:t xml:space="preserve"> </w:t>
      </w:r>
      <w:r>
        <w:t>1</w:t>
      </w:r>
      <w:r w:rsidRPr="00606139">
        <w:rPr>
          <w:spacing w:val="-1"/>
        </w:rPr>
        <w:t xml:space="preserve"> </w:t>
      </w:r>
      <w:r>
        <w:t xml:space="preserve">October 2017. Aviation Australia was established with the purpose and objective to provide aviation training, and to provide a centre of excellence for education and training for the aviation industry </w:t>
      </w:r>
    </w:p>
    <w:p w14:paraId="0CC1C7EF" w14:textId="77777777" w:rsidR="00CE0348" w:rsidRDefault="007240B7" w:rsidP="00B81EE8">
      <w:pPr>
        <w:pStyle w:val="ListParagraph"/>
        <w:numPr>
          <w:ilvl w:val="0"/>
          <w:numId w:val="1"/>
        </w:numPr>
        <w:tabs>
          <w:tab w:val="left" w:pos="360"/>
        </w:tabs>
        <w:spacing w:before="240"/>
        <w:ind w:left="363" w:right="6" w:hanging="357"/>
      </w:pPr>
      <w:r>
        <w:t>Under sections 108</w:t>
      </w:r>
      <w:r>
        <w:rPr>
          <w:spacing w:val="-2"/>
        </w:rPr>
        <w:t xml:space="preserve"> </w:t>
      </w:r>
      <w:r>
        <w:t>to 113 of the Aviation Australia Constitution (the</w:t>
      </w:r>
      <w:r>
        <w:rPr>
          <w:spacing w:val="-2"/>
        </w:rPr>
        <w:t xml:space="preserve"> </w:t>
      </w:r>
      <w:r>
        <w:t>Constitution), as</w:t>
      </w:r>
      <w:r>
        <w:rPr>
          <w:spacing w:val="-2"/>
        </w:rPr>
        <w:t xml:space="preserve"> </w:t>
      </w:r>
      <w:r>
        <w:t xml:space="preserve">the sole member of the company, TAFEQ can increase or decrease the number of Directors and can appoint or remove Directors. </w:t>
      </w:r>
    </w:p>
    <w:p w14:paraId="0CC1C7F1" w14:textId="77777777" w:rsidR="00CE0348" w:rsidRDefault="007240B7" w:rsidP="00B81EE8">
      <w:pPr>
        <w:pStyle w:val="ListParagraph"/>
        <w:numPr>
          <w:ilvl w:val="0"/>
          <w:numId w:val="1"/>
        </w:numPr>
        <w:tabs>
          <w:tab w:val="left" w:pos="360"/>
        </w:tabs>
        <w:spacing w:before="240"/>
        <w:ind w:left="363" w:right="6" w:hanging="357"/>
      </w:pPr>
      <w:r>
        <w:t>Under section 133 of the Constitution, the Minister for Employment and Small Business and Minister for Training and Skills Development has the responsibility for appointing the Chair and determining the period for which such person is to hold office.</w:t>
      </w:r>
    </w:p>
    <w:p w14:paraId="0CC1C7F3" w14:textId="77777777" w:rsidR="00CE0348" w:rsidRDefault="007240B7" w:rsidP="00B81EE8">
      <w:pPr>
        <w:pStyle w:val="ListParagraph"/>
        <w:numPr>
          <w:ilvl w:val="0"/>
          <w:numId w:val="1"/>
        </w:numPr>
        <w:tabs>
          <w:tab w:val="left" w:pos="360"/>
        </w:tabs>
        <w:spacing w:before="240"/>
        <w:ind w:left="363" w:right="6" w:hanging="357"/>
      </w:pPr>
      <w:r>
        <w:rPr>
          <w:u w:val="single"/>
        </w:rPr>
        <w:t>Cabinet noted</w:t>
      </w:r>
      <w:r>
        <w:t xml:space="preserve"> the intention of the Minister for Employment and Small Business and Minister for Training and Skills Development to appoint Ms Elsa D’Alessio as Chair of Directors of Aviation Australia for a term of four years commencing from the date of Ministerial notification.</w:t>
      </w:r>
    </w:p>
    <w:p w14:paraId="0CC1C7F5" w14:textId="77777777" w:rsidR="00CE0348" w:rsidRDefault="007240B7" w:rsidP="00B81EE8">
      <w:pPr>
        <w:pStyle w:val="ListParagraph"/>
        <w:numPr>
          <w:ilvl w:val="0"/>
          <w:numId w:val="1"/>
        </w:numPr>
        <w:tabs>
          <w:tab w:val="left" w:pos="360"/>
        </w:tabs>
        <w:spacing w:before="360"/>
        <w:ind w:left="363" w:right="6" w:hanging="357"/>
        <w:rPr>
          <w:i/>
        </w:rPr>
      </w:pPr>
      <w:r>
        <w:rPr>
          <w:i/>
          <w:spacing w:val="-2"/>
          <w:u w:val="single"/>
        </w:rPr>
        <w:t>Attachments</w:t>
      </w:r>
      <w:r w:rsidR="00606139" w:rsidRPr="00606139">
        <w:rPr>
          <w:iCs/>
          <w:spacing w:val="-2"/>
        </w:rPr>
        <w:t>:</w:t>
      </w:r>
    </w:p>
    <w:p w14:paraId="0CC1C7F6" w14:textId="77777777" w:rsidR="00CE0348" w:rsidRDefault="007240B7" w:rsidP="00B81EE8">
      <w:pPr>
        <w:pStyle w:val="ListParagraph"/>
        <w:numPr>
          <w:ilvl w:val="1"/>
          <w:numId w:val="1"/>
        </w:numPr>
        <w:tabs>
          <w:tab w:val="left" w:pos="1031"/>
          <w:tab w:val="left" w:pos="1032"/>
        </w:tabs>
        <w:spacing w:before="120"/>
        <w:ind w:left="720" w:right="6" w:hanging="357"/>
        <w:jc w:val="left"/>
      </w:pPr>
      <w:r>
        <w:rPr>
          <w:spacing w:val="-4"/>
        </w:rPr>
        <w:t>Nil.</w:t>
      </w:r>
    </w:p>
    <w:sectPr w:rsidR="00CE0348" w:rsidSect="006758CD">
      <w:headerReference w:type="default" r:id="rId9"/>
      <w:pgSz w:w="11910" w:h="16840" w:code="9"/>
      <w:pgMar w:top="1138" w:right="1138" w:bottom="1138" w:left="113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285B" w14:textId="77777777" w:rsidR="00C13940" w:rsidRDefault="00C13940" w:rsidP="006758CD">
      <w:r>
        <w:separator/>
      </w:r>
    </w:p>
  </w:endnote>
  <w:endnote w:type="continuationSeparator" w:id="0">
    <w:p w14:paraId="73699705" w14:textId="77777777" w:rsidR="00C13940" w:rsidRDefault="00C13940" w:rsidP="00675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16F84" w14:textId="77777777" w:rsidR="00C13940" w:rsidRDefault="00C13940" w:rsidP="006758CD">
      <w:r>
        <w:separator/>
      </w:r>
    </w:p>
  </w:footnote>
  <w:footnote w:type="continuationSeparator" w:id="0">
    <w:p w14:paraId="00D7FF50" w14:textId="77777777" w:rsidR="00C13940" w:rsidRDefault="00C13940" w:rsidP="00675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03B1" w14:textId="77777777" w:rsidR="006758CD" w:rsidRPr="00937A4A" w:rsidRDefault="006758CD" w:rsidP="006758CD">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7E837F87" w14:textId="77777777" w:rsidR="006758CD" w:rsidRPr="00937A4A" w:rsidRDefault="006758CD" w:rsidP="006758CD">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15C06345" w14:textId="003FD584" w:rsidR="006758CD" w:rsidRPr="00937A4A" w:rsidRDefault="006758CD" w:rsidP="006758CD">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August 2022</w:t>
    </w:r>
  </w:p>
  <w:p w14:paraId="10AD000C" w14:textId="239351BA" w:rsidR="006758CD" w:rsidRDefault="006758CD" w:rsidP="00B81EE8">
    <w:pPr>
      <w:pStyle w:val="Header"/>
      <w:spacing w:before="120"/>
      <w:jc w:val="both"/>
      <w:rPr>
        <w:b/>
        <w:u w:val="single"/>
      </w:rPr>
    </w:pPr>
    <w:r>
      <w:rPr>
        <w:b/>
        <w:u w:val="single"/>
      </w:rPr>
      <w:t>Appointment</w:t>
    </w:r>
    <w:r>
      <w:rPr>
        <w:b/>
        <w:spacing w:val="-5"/>
        <w:u w:val="single"/>
      </w:rPr>
      <w:t xml:space="preserve"> </w:t>
    </w:r>
    <w:r>
      <w:rPr>
        <w:b/>
        <w:u w:val="single"/>
      </w:rPr>
      <w:t>of</w:t>
    </w:r>
    <w:r>
      <w:rPr>
        <w:b/>
        <w:spacing w:val="-2"/>
        <w:u w:val="single"/>
      </w:rPr>
      <w:t xml:space="preserve"> </w:t>
    </w:r>
    <w:r>
      <w:rPr>
        <w:b/>
        <w:u w:val="single"/>
      </w:rPr>
      <w:t>Chair</w:t>
    </w:r>
    <w:r>
      <w:rPr>
        <w:b/>
        <w:spacing w:val="-6"/>
        <w:u w:val="single"/>
      </w:rPr>
      <w:t xml:space="preserve"> </w:t>
    </w:r>
    <w:r>
      <w:rPr>
        <w:b/>
        <w:u w:val="single"/>
      </w:rPr>
      <w:t>of</w:t>
    </w:r>
    <w:r>
      <w:rPr>
        <w:b/>
        <w:spacing w:val="-5"/>
        <w:u w:val="single"/>
      </w:rPr>
      <w:t xml:space="preserve"> </w:t>
    </w:r>
    <w:r>
      <w:rPr>
        <w:b/>
        <w:u w:val="single"/>
      </w:rPr>
      <w:t>Directors</w:t>
    </w:r>
    <w:r>
      <w:rPr>
        <w:b/>
        <w:spacing w:val="-7"/>
        <w:u w:val="single"/>
      </w:rPr>
      <w:t xml:space="preserve"> </w:t>
    </w:r>
    <w:r>
      <w:rPr>
        <w:b/>
        <w:u w:val="single"/>
      </w:rPr>
      <w:t>of</w:t>
    </w:r>
    <w:r>
      <w:rPr>
        <w:b/>
        <w:spacing w:val="-4"/>
        <w:u w:val="single"/>
      </w:rPr>
      <w:t xml:space="preserve"> </w:t>
    </w:r>
    <w:r>
      <w:rPr>
        <w:b/>
        <w:u w:val="single"/>
      </w:rPr>
      <w:t>the</w:t>
    </w:r>
    <w:r>
      <w:rPr>
        <w:b/>
        <w:spacing w:val="-7"/>
        <w:u w:val="single"/>
      </w:rPr>
      <w:t xml:space="preserve"> </w:t>
    </w:r>
    <w:r>
      <w:rPr>
        <w:b/>
        <w:u w:val="single"/>
      </w:rPr>
      <w:t>Aviation</w:t>
    </w:r>
    <w:r>
      <w:rPr>
        <w:b/>
        <w:spacing w:val="-5"/>
        <w:u w:val="single"/>
      </w:rPr>
      <w:t xml:space="preserve"> </w:t>
    </w:r>
    <w:r>
      <w:rPr>
        <w:b/>
        <w:u w:val="single"/>
      </w:rPr>
      <w:t>Australia</w:t>
    </w:r>
    <w:r>
      <w:rPr>
        <w:b/>
        <w:spacing w:val="-5"/>
        <w:u w:val="single"/>
      </w:rPr>
      <w:t xml:space="preserve"> </w:t>
    </w:r>
    <w:r>
      <w:rPr>
        <w:b/>
        <w:spacing w:val="-2"/>
        <w:u w:val="single"/>
      </w:rPr>
      <w:t>Board</w:t>
    </w:r>
  </w:p>
  <w:p w14:paraId="57E785C1" w14:textId="4126153D" w:rsidR="006758CD" w:rsidRDefault="006758CD" w:rsidP="00B81EE8">
    <w:pPr>
      <w:pStyle w:val="Header"/>
      <w:spacing w:before="120"/>
      <w:jc w:val="both"/>
      <w:rPr>
        <w:b/>
        <w:u w:val="single"/>
      </w:rPr>
    </w:pPr>
    <w:r>
      <w:rPr>
        <w:b/>
        <w:u w:val="single"/>
      </w:rPr>
      <w:t>Minister</w:t>
    </w:r>
    <w:r>
      <w:rPr>
        <w:b/>
        <w:spacing w:val="-4"/>
        <w:u w:val="single"/>
      </w:rPr>
      <w:t xml:space="preserve"> </w:t>
    </w:r>
    <w:r>
      <w:rPr>
        <w:b/>
        <w:u w:val="single"/>
      </w:rPr>
      <w:t>for</w:t>
    </w:r>
    <w:r>
      <w:rPr>
        <w:b/>
        <w:spacing w:val="-2"/>
        <w:u w:val="single"/>
      </w:rPr>
      <w:t xml:space="preserve"> </w:t>
    </w:r>
    <w:r>
      <w:rPr>
        <w:b/>
        <w:u w:val="single"/>
      </w:rPr>
      <w:t>Employment</w:t>
    </w:r>
    <w:r>
      <w:rPr>
        <w:b/>
        <w:spacing w:val="-2"/>
        <w:u w:val="single"/>
      </w:rPr>
      <w:t xml:space="preserve"> </w:t>
    </w:r>
    <w:r>
      <w:rPr>
        <w:b/>
        <w:u w:val="single"/>
      </w:rPr>
      <w:t>and</w:t>
    </w:r>
    <w:r>
      <w:rPr>
        <w:b/>
        <w:spacing w:val="-4"/>
        <w:u w:val="single"/>
      </w:rPr>
      <w:t xml:space="preserve"> </w:t>
    </w:r>
    <w:r>
      <w:rPr>
        <w:b/>
        <w:u w:val="single"/>
      </w:rPr>
      <w:t>Small</w:t>
    </w:r>
    <w:r>
      <w:rPr>
        <w:b/>
        <w:spacing w:val="-4"/>
        <w:u w:val="single"/>
      </w:rPr>
      <w:t xml:space="preserve"> </w:t>
    </w:r>
    <w:r>
      <w:rPr>
        <w:b/>
        <w:u w:val="single"/>
      </w:rPr>
      <w:t>Business</w:t>
    </w:r>
    <w:r>
      <w:rPr>
        <w:b/>
        <w:spacing w:val="-4"/>
        <w:u w:val="single"/>
      </w:rPr>
      <w:t xml:space="preserve"> </w:t>
    </w:r>
    <w:r>
      <w:rPr>
        <w:b/>
        <w:u w:val="single"/>
      </w:rPr>
      <w:t>and</w:t>
    </w:r>
    <w:r>
      <w:rPr>
        <w:b/>
        <w:spacing w:val="-3"/>
        <w:u w:val="single"/>
      </w:rPr>
      <w:t xml:space="preserve"> </w:t>
    </w:r>
    <w:r>
      <w:rPr>
        <w:b/>
        <w:u w:val="single"/>
      </w:rPr>
      <w:t>Minister</w:t>
    </w:r>
    <w:r>
      <w:rPr>
        <w:b/>
        <w:spacing w:val="-4"/>
        <w:u w:val="single"/>
      </w:rPr>
      <w:t xml:space="preserve"> </w:t>
    </w:r>
    <w:r>
      <w:rPr>
        <w:b/>
        <w:u w:val="single"/>
      </w:rPr>
      <w:t>for</w:t>
    </w:r>
    <w:r>
      <w:rPr>
        <w:b/>
        <w:spacing w:val="-6"/>
        <w:u w:val="single"/>
      </w:rPr>
      <w:t xml:space="preserve"> </w:t>
    </w:r>
    <w:r>
      <w:rPr>
        <w:b/>
        <w:u w:val="single"/>
      </w:rPr>
      <w:t>Training</w:t>
    </w:r>
    <w:r>
      <w:rPr>
        <w:b/>
        <w:spacing w:val="-3"/>
        <w:u w:val="single"/>
      </w:rPr>
      <w:t xml:space="preserve"> </w:t>
    </w:r>
    <w:r>
      <w:rPr>
        <w:b/>
        <w:u w:val="single"/>
      </w:rPr>
      <w:t>and</w:t>
    </w:r>
    <w:r>
      <w:rPr>
        <w:b/>
        <w:spacing w:val="-3"/>
        <w:u w:val="single"/>
      </w:rPr>
      <w:t xml:space="preserve"> </w:t>
    </w:r>
    <w:r>
      <w:rPr>
        <w:b/>
        <w:u w:val="single"/>
      </w:rPr>
      <w:t>Skills</w:t>
    </w:r>
    <w:r>
      <w:rPr>
        <w:b/>
      </w:rPr>
      <w:t xml:space="preserve"> </w:t>
    </w:r>
    <w:r>
      <w:rPr>
        <w:b/>
        <w:spacing w:val="-2"/>
        <w:u w:val="single"/>
      </w:rPr>
      <w:t>Development</w:t>
    </w:r>
  </w:p>
  <w:p w14:paraId="6B679486" w14:textId="454A768D" w:rsidR="006758CD" w:rsidRDefault="006758CD" w:rsidP="006758CD">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B68E0"/>
    <w:multiLevelType w:val="hybridMultilevel"/>
    <w:tmpl w:val="40A4540A"/>
    <w:lvl w:ilvl="0" w:tplc="E10650DA">
      <w:start w:val="1"/>
      <w:numFmt w:val="decimal"/>
      <w:lvlText w:val="%1."/>
      <w:lvlJc w:val="left"/>
      <w:pPr>
        <w:ind w:left="580" w:hanging="360"/>
      </w:pPr>
      <w:rPr>
        <w:rFonts w:ascii="Arial" w:eastAsia="Arial" w:hAnsi="Arial" w:cs="Arial" w:hint="default"/>
        <w:b w:val="0"/>
        <w:bCs w:val="0"/>
        <w:i w:val="0"/>
        <w:iCs w:val="0"/>
        <w:spacing w:val="-1"/>
        <w:w w:val="100"/>
        <w:sz w:val="22"/>
        <w:szCs w:val="22"/>
        <w:lang w:val="en-US" w:eastAsia="en-US" w:bidi="ar-SA"/>
      </w:rPr>
    </w:lvl>
    <w:lvl w:ilvl="1" w:tplc="37C00D80">
      <w:numFmt w:val="bullet"/>
      <w:lvlText w:val=""/>
      <w:lvlJc w:val="left"/>
      <w:pPr>
        <w:ind w:left="1031" w:hanging="454"/>
      </w:pPr>
      <w:rPr>
        <w:rFonts w:ascii="Symbol" w:eastAsia="Symbol" w:hAnsi="Symbol" w:cs="Symbol" w:hint="default"/>
        <w:b w:val="0"/>
        <w:bCs w:val="0"/>
        <w:i w:val="0"/>
        <w:iCs w:val="0"/>
        <w:w w:val="100"/>
        <w:sz w:val="23"/>
        <w:szCs w:val="23"/>
        <w:lang w:val="en-US" w:eastAsia="en-US" w:bidi="ar-SA"/>
      </w:rPr>
    </w:lvl>
    <w:lvl w:ilvl="2" w:tplc="49E8D24A">
      <w:numFmt w:val="bullet"/>
      <w:lvlText w:val="•"/>
      <w:lvlJc w:val="left"/>
      <w:pPr>
        <w:ind w:left="1976" w:hanging="454"/>
      </w:pPr>
      <w:rPr>
        <w:rFonts w:hint="default"/>
        <w:lang w:val="en-US" w:eastAsia="en-US" w:bidi="ar-SA"/>
      </w:rPr>
    </w:lvl>
    <w:lvl w:ilvl="3" w:tplc="DA5CB4B0">
      <w:numFmt w:val="bullet"/>
      <w:lvlText w:val="•"/>
      <w:lvlJc w:val="left"/>
      <w:pPr>
        <w:ind w:left="2912" w:hanging="454"/>
      </w:pPr>
      <w:rPr>
        <w:rFonts w:hint="default"/>
        <w:lang w:val="en-US" w:eastAsia="en-US" w:bidi="ar-SA"/>
      </w:rPr>
    </w:lvl>
    <w:lvl w:ilvl="4" w:tplc="7AD0E22A">
      <w:numFmt w:val="bullet"/>
      <w:lvlText w:val="•"/>
      <w:lvlJc w:val="left"/>
      <w:pPr>
        <w:ind w:left="3848" w:hanging="454"/>
      </w:pPr>
      <w:rPr>
        <w:rFonts w:hint="default"/>
        <w:lang w:val="en-US" w:eastAsia="en-US" w:bidi="ar-SA"/>
      </w:rPr>
    </w:lvl>
    <w:lvl w:ilvl="5" w:tplc="0D5ABC4C">
      <w:numFmt w:val="bullet"/>
      <w:lvlText w:val="•"/>
      <w:lvlJc w:val="left"/>
      <w:pPr>
        <w:ind w:left="4785" w:hanging="454"/>
      </w:pPr>
      <w:rPr>
        <w:rFonts w:hint="default"/>
        <w:lang w:val="en-US" w:eastAsia="en-US" w:bidi="ar-SA"/>
      </w:rPr>
    </w:lvl>
    <w:lvl w:ilvl="6" w:tplc="369C78D6">
      <w:numFmt w:val="bullet"/>
      <w:lvlText w:val="•"/>
      <w:lvlJc w:val="left"/>
      <w:pPr>
        <w:ind w:left="5721" w:hanging="454"/>
      </w:pPr>
      <w:rPr>
        <w:rFonts w:hint="default"/>
        <w:lang w:val="en-US" w:eastAsia="en-US" w:bidi="ar-SA"/>
      </w:rPr>
    </w:lvl>
    <w:lvl w:ilvl="7" w:tplc="1B504780">
      <w:numFmt w:val="bullet"/>
      <w:lvlText w:val="•"/>
      <w:lvlJc w:val="left"/>
      <w:pPr>
        <w:ind w:left="6657" w:hanging="454"/>
      </w:pPr>
      <w:rPr>
        <w:rFonts w:hint="default"/>
        <w:lang w:val="en-US" w:eastAsia="en-US" w:bidi="ar-SA"/>
      </w:rPr>
    </w:lvl>
    <w:lvl w:ilvl="8" w:tplc="74C65A4A">
      <w:numFmt w:val="bullet"/>
      <w:lvlText w:val="•"/>
      <w:lvlJc w:val="left"/>
      <w:pPr>
        <w:ind w:left="7593" w:hanging="454"/>
      </w:pPr>
      <w:rPr>
        <w:rFonts w:hint="default"/>
        <w:lang w:val="en-US" w:eastAsia="en-US" w:bidi="ar-SA"/>
      </w:rPr>
    </w:lvl>
  </w:abstractNum>
  <w:num w:numId="1" w16cid:durableId="869949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48"/>
    <w:rsid w:val="00606139"/>
    <w:rsid w:val="006758CD"/>
    <w:rsid w:val="007240B7"/>
    <w:rsid w:val="00840FDA"/>
    <w:rsid w:val="00B81EE8"/>
    <w:rsid w:val="00C13940"/>
    <w:rsid w:val="00CE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1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31"/>
      <w:ind w:left="102"/>
    </w:pPr>
    <w:rPr>
      <w:b/>
      <w:bCs/>
      <w:sz w:val="56"/>
      <w:szCs w:val="56"/>
    </w:rPr>
  </w:style>
  <w:style w:type="paragraph" w:styleId="ListParagraph">
    <w:name w:val="List Paragraph"/>
    <w:basedOn w:val="Normal"/>
    <w:uiPriority w:val="1"/>
    <w:qFormat/>
    <w:pPr>
      <w:ind w:left="580" w:hanging="360"/>
      <w:jc w:val="both"/>
    </w:pPr>
  </w:style>
  <w:style w:type="paragraph" w:customStyle="1" w:styleId="TableParagraph">
    <w:name w:val="Table Paragraph"/>
    <w:basedOn w:val="Normal"/>
    <w:uiPriority w:val="1"/>
    <w:qFormat/>
  </w:style>
  <w:style w:type="paragraph" w:styleId="Revision">
    <w:name w:val="Revision"/>
    <w:hidden/>
    <w:uiPriority w:val="99"/>
    <w:semiHidden/>
    <w:rsid w:val="00606139"/>
    <w:pPr>
      <w:widowControl/>
      <w:autoSpaceDE/>
      <w:autoSpaceDN/>
    </w:pPr>
    <w:rPr>
      <w:rFonts w:ascii="Arial" w:eastAsia="Arial" w:hAnsi="Arial" w:cs="Arial"/>
    </w:rPr>
  </w:style>
  <w:style w:type="paragraph" w:styleId="Header">
    <w:name w:val="header"/>
    <w:basedOn w:val="Normal"/>
    <w:link w:val="HeaderChar"/>
    <w:uiPriority w:val="99"/>
    <w:unhideWhenUsed/>
    <w:rsid w:val="006758CD"/>
    <w:pPr>
      <w:tabs>
        <w:tab w:val="center" w:pos="4680"/>
        <w:tab w:val="right" w:pos="9360"/>
      </w:tabs>
    </w:pPr>
  </w:style>
  <w:style w:type="character" w:customStyle="1" w:styleId="HeaderChar">
    <w:name w:val="Header Char"/>
    <w:basedOn w:val="DefaultParagraphFont"/>
    <w:link w:val="Header"/>
    <w:uiPriority w:val="99"/>
    <w:rsid w:val="006758CD"/>
    <w:rPr>
      <w:rFonts w:ascii="Arial" w:eastAsia="Arial" w:hAnsi="Arial" w:cs="Arial"/>
    </w:rPr>
  </w:style>
  <w:style w:type="paragraph" w:styleId="Footer">
    <w:name w:val="footer"/>
    <w:basedOn w:val="Normal"/>
    <w:link w:val="FooterChar"/>
    <w:uiPriority w:val="99"/>
    <w:unhideWhenUsed/>
    <w:rsid w:val="006758CD"/>
    <w:pPr>
      <w:tabs>
        <w:tab w:val="center" w:pos="4680"/>
        <w:tab w:val="right" w:pos="9360"/>
      </w:tabs>
    </w:pPr>
  </w:style>
  <w:style w:type="character" w:customStyle="1" w:styleId="FooterChar">
    <w:name w:val="Footer Char"/>
    <w:basedOn w:val="DefaultParagraphFont"/>
    <w:link w:val="Footer"/>
    <w:uiPriority w:val="99"/>
    <w:rsid w:val="006758C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C2AC2-48CD-4788-B2F0-B2176C0C6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92B811-C1ED-4F68-ABE8-38EADF8B28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178</Words>
  <Characters>957</Characters>
  <Application>Microsoft Office Word</Application>
  <DocSecurity>0</DocSecurity>
  <Lines>15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Base>https://www.cabinet.qld.gov.au/documents/2022/Aug/ApptAAB/</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dcterms:created xsi:type="dcterms:W3CDTF">2022-08-12T09:24:00Z</dcterms:created>
  <dcterms:modified xsi:type="dcterms:W3CDTF">2022-12-22T06:18:00Z</dcterms:modified>
  <cp:category>Boards,Significant_Appointments,Training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for Microsoft 365</vt:lpwstr>
  </property>
  <property fmtid="{D5CDD505-2E9C-101B-9397-08002B2CF9AE}" pid="4" name="LastSaved">
    <vt:filetime>2022-08-12T00:00:00Z</vt:filetime>
  </property>
  <property fmtid="{D5CDD505-2E9C-101B-9397-08002B2CF9AE}" pid="5" name="Producer">
    <vt:lpwstr>Microsoft® Word for Microsoft 365</vt:lpwstr>
  </property>
  <property fmtid="{D5CDD505-2E9C-101B-9397-08002B2CF9AE}" pid="6" name="MSIP_Label_282828d4-d65e-4c38-b4f3-1feba3142871_Enabled">
    <vt:lpwstr>true</vt:lpwstr>
  </property>
  <property fmtid="{D5CDD505-2E9C-101B-9397-08002B2CF9AE}" pid="7" name="MSIP_Label_282828d4-d65e-4c38-b4f3-1feba3142871_SetDate">
    <vt:lpwstr>2022-12-22T06:18:33Z</vt:lpwstr>
  </property>
  <property fmtid="{D5CDD505-2E9C-101B-9397-08002B2CF9AE}" pid="8" name="MSIP_Label_282828d4-d65e-4c38-b4f3-1feba3142871_Method">
    <vt:lpwstr>Standard</vt:lpwstr>
  </property>
  <property fmtid="{D5CDD505-2E9C-101B-9397-08002B2CF9AE}" pid="9" name="MSIP_Label_282828d4-d65e-4c38-b4f3-1feba3142871_Name">
    <vt:lpwstr>OFFICIAL</vt:lpwstr>
  </property>
  <property fmtid="{D5CDD505-2E9C-101B-9397-08002B2CF9AE}" pid="10" name="MSIP_Label_282828d4-d65e-4c38-b4f3-1feba3142871_SiteId">
    <vt:lpwstr>51778d2a-a6ab-4c76-97dc-782782d65046</vt:lpwstr>
  </property>
  <property fmtid="{D5CDD505-2E9C-101B-9397-08002B2CF9AE}" pid="11" name="MSIP_Label_282828d4-d65e-4c38-b4f3-1feba3142871_ActionId">
    <vt:lpwstr>71204d5e-b52f-4fef-828b-0ded0801430f</vt:lpwstr>
  </property>
  <property fmtid="{D5CDD505-2E9C-101B-9397-08002B2CF9AE}" pid="12" name="MSIP_Label_282828d4-d65e-4c38-b4f3-1feba3142871_ContentBits">
    <vt:lpwstr>0</vt:lpwstr>
  </property>
</Properties>
</file>